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EE8" w:rsidRDefault="002449C3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LABORATORIO ESERCITAZIONI PRATICHE</w:t>
      </w:r>
    </w:p>
    <w:p w:rsidR="002449C3" w:rsidRDefault="002449C3">
      <w:pPr>
        <w:rPr>
          <w:rFonts w:ascii="Arial Narrow" w:hAnsi="Arial Narrow"/>
          <w:b/>
          <w:sz w:val="28"/>
          <w:szCs w:val="28"/>
          <w:lang w:val="fr-FR"/>
        </w:rPr>
      </w:pPr>
      <w:r>
        <w:rPr>
          <w:rFonts w:ascii="Arial Narrow" w:hAnsi="Arial Narrow"/>
          <w:b/>
          <w:sz w:val="28"/>
          <w:szCs w:val="28"/>
          <w:lang w:val="fr-FR"/>
        </w:rPr>
        <w:t xml:space="preserve">CLASSE 4ª  </w:t>
      </w:r>
      <w:proofErr w:type="spellStart"/>
      <w:r>
        <w:rPr>
          <w:rFonts w:ascii="Arial Narrow" w:hAnsi="Arial Narrow"/>
          <w:b/>
          <w:sz w:val="28"/>
          <w:szCs w:val="28"/>
          <w:lang w:val="fr-FR"/>
        </w:rPr>
        <w:t>sez</w:t>
      </w:r>
      <w:proofErr w:type="spellEnd"/>
      <w:r>
        <w:rPr>
          <w:rFonts w:ascii="Arial Narrow" w:hAnsi="Arial Narrow"/>
          <w:b/>
          <w:sz w:val="28"/>
          <w:szCs w:val="28"/>
          <w:lang w:val="fr-FR"/>
        </w:rPr>
        <w:t>. F</w:t>
      </w:r>
    </w:p>
    <w:p w:rsidR="002449C3" w:rsidRDefault="002449C3">
      <w:pPr>
        <w:rPr>
          <w:rFonts w:ascii="Arial Narrow" w:hAnsi="Arial Narrow"/>
          <w:b/>
          <w:sz w:val="28"/>
          <w:szCs w:val="28"/>
          <w:lang w:val="fr-FR"/>
        </w:rPr>
      </w:pPr>
      <w:r>
        <w:rPr>
          <w:rFonts w:ascii="Arial Narrow" w:hAnsi="Arial Narrow"/>
          <w:b/>
          <w:sz w:val="28"/>
          <w:szCs w:val="28"/>
          <w:lang w:val="fr-FR"/>
        </w:rPr>
        <w:t>DOCENTE SELLARO SALVATORE</w:t>
      </w:r>
    </w:p>
    <w:p w:rsidR="002449C3" w:rsidRDefault="002449C3">
      <w:pPr>
        <w:rPr>
          <w:rFonts w:ascii="Arial Narrow" w:hAnsi="Arial Narrow"/>
          <w:b/>
          <w:sz w:val="28"/>
          <w:szCs w:val="28"/>
          <w:lang w:val="fr-FR"/>
        </w:rPr>
      </w:pPr>
      <w:r>
        <w:rPr>
          <w:rFonts w:ascii="Arial Narrow" w:hAnsi="Arial Narrow"/>
          <w:b/>
          <w:sz w:val="28"/>
          <w:szCs w:val="28"/>
          <w:lang w:val="fr-FR"/>
        </w:rPr>
        <w:t>ANNO SCOLASTICO 2013/14</w:t>
      </w:r>
    </w:p>
    <w:p w:rsidR="002449C3" w:rsidRDefault="002449C3">
      <w:pPr>
        <w:rPr>
          <w:rFonts w:ascii="Arial Narrow" w:hAnsi="Arial Narrow"/>
          <w:b/>
          <w:sz w:val="28"/>
          <w:szCs w:val="28"/>
          <w:lang w:val="fr-FR"/>
        </w:rPr>
      </w:pPr>
    </w:p>
    <w:p w:rsidR="002449C3" w:rsidRDefault="002449C3">
      <w:pPr>
        <w:rPr>
          <w:rFonts w:ascii="Arial Narrow" w:hAnsi="Arial Narrow"/>
          <w:b/>
          <w:sz w:val="28"/>
          <w:szCs w:val="28"/>
          <w:lang w:val="fr-FR"/>
        </w:rPr>
      </w:pPr>
    </w:p>
    <w:p w:rsidR="002449C3" w:rsidRDefault="00D72F88" w:rsidP="002449C3">
      <w:pPr>
        <w:rPr>
          <w:rFonts w:ascii="Arial Narrow" w:hAnsi="Arial Narrow"/>
          <w:b/>
          <w:sz w:val="28"/>
          <w:szCs w:val="28"/>
          <w:lang w:val="fr-FR"/>
        </w:rPr>
      </w:pPr>
      <w:r>
        <w:rPr>
          <w:rFonts w:ascii="Arial Narrow" w:hAnsi="Arial Narrow"/>
          <w:b/>
          <w:sz w:val="28"/>
          <w:szCs w:val="28"/>
          <w:lang w:val="fr-FR"/>
        </w:rPr>
        <w:t>Programma finale</w:t>
      </w:r>
    </w:p>
    <w:p w:rsidR="00D72F88" w:rsidRPr="00D72F88" w:rsidRDefault="00D72F88" w:rsidP="002449C3">
      <w:pPr>
        <w:rPr>
          <w:rFonts w:ascii="Arial Narrow" w:hAnsi="Arial Narrow"/>
          <w:b/>
          <w:sz w:val="28"/>
          <w:szCs w:val="28"/>
          <w:lang w:val="fr-FR"/>
        </w:rPr>
      </w:pPr>
      <w:r>
        <w:rPr>
          <w:rFonts w:ascii="Arial Narrow" w:hAnsi="Arial Narrow"/>
          <w:b/>
          <w:sz w:val="28"/>
          <w:szCs w:val="28"/>
          <w:lang w:val="fr-FR"/>
        </w:rPr>
        <w:t>Primo quadrimestre</w:t>
      </w:r>
    </w:p>
    <w:p w:rsidR="002449C3" w:rsidRPr="006912EF" w:rsidRDefault="002449C3" w:rsidP="006912EF">
      <w:pPr>
        <w:jc w:val="center"/>
        <w:rPr>
          <w:b/>
          <w:bCs/>
        </w:rPr>
      </w:pPr>
      <w:r>
        <w:rPr>
          <w:u w:val="single"/>
        </w:rPr>
        <w:t>DISPOSITIVI  E SISTEMI IN LOGICA CABLATA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Avviamento di un </w:t>
      </w:r>
      <w:r>
        <w:rPr>
          <w:b/>
          <w:sz w:val="28"/>
          <w:szCs w:val="28"/>
        </w:rPr>
        <w:t>m</w:t>
      </w:r>
      <w:r>
        <w:rPr>
          <w:sz w:val="28"/>
          <w:szCs w:val="28"/>
        </w:rPr>
        <w:t xml:space="preserve">otore </w:t>
      </w:r>
      <w:r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sincrono </w:t>
      </w:r>
      <w:r>
        <w:rPr>
          <w:b/>
          <w:sz w:val="28"/>
          <w:szCs w:val="28"/>
        </w:rPr>
        <w:t>t</w:t>
      </w:r>
      <w:r>
        <w:rPr>
          <w:sz w:val="28"/>
          <w:szCs w:val="28"/>
        </w:rPr>
        <w:t>rifase.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Tele avviamento di un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con auto ritenuta.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Tele avviamento di un </w:t>
      </w:r>
      <w:proofErr w:type="spellStart"/>
      <w:r>
        <w:rPr>
          <w:sz w:val="28"/>
          <w:szCs w:val="28"/>
        </w:rPr>
        <w:t>m.a.</w:t>
      </w:r>
      <w:proofErr w:type="spellEnd"/>
      <w:r>
        <w:rPr>
          <w:sz w:val="28"/>
          <w:szCs w:val="28"/>
        </w:rPr>
        <w:t xml:space="preserve"> t. con segnalazione.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Tele avviamento stella/triangolo.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Automazione di pompe idrauliche per il sollevamento ed il travaso di liquidi.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Tele avviamento di tre m. </w:t>
      </w:r>
      <w:proofErr w:type="spellStart"/>
      <w:r>
        <w:rPr>
          <w:sz w:val="28"/>
          <w:szCs w:val="28"/>
        </w:rPr>
        <w:t>a.t.</w:t>
      </w:r>
      <w:proofErr w:type="spellEnd"/>
      <w:r>
        <w:rPr>
          <w:sz w:val="28"/>
          <w:szCs w:val="28"/>
        </w:rPr>
        <w:t xml:space="preserve"> in sequenza con blocchi.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Inversione di marcia di un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 in manuale.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Inversione di marcia di un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in automatico (mediante timer).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Marcia ed arresto di un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con inversione automatica (fine corsa).</w:t>
      </w:r>
    </w:p>
    <w:p w:rsidR="002449C3" w:rsidRDefault="002449C3" w:rsidP="002449C3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Automazione di sbarre per un passaggio a livello ferroviario.</w:t>
      </w:r>
    </w:p>
    <w:p w:rsidR="00D72F88" w:rsidRDefault="00D72F88" w:rsidP="00D72F88">
      <w:pPr>
        <w:pStyle w:val="Titolo5"/>
        <w:snapToGrid w:val="0"/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D72F88" w:rsidRDefault="00D72F88" w:rsidP="00D72F88">
      <w:pPr>
        <w:rPr>
          <w:lang w:eastAsia="ar-SA"/>
        </w:rPr>
      </w:pPr>
    </w:p>
    <w:p w:rsidR="006912EF" w:rsidRDefault="006912EF" w:rsidP="00D72F88">
      <w:pPr>
        <w:rPr>
          <w:lang w:eastAsia="ar-SA"/>
        </w:rPr>
      </w:pPr>
    </w:p>
    <w:p w:rsidR="006912EF" w:rsidRDefault="006912EF" w:rsidP="00D72F88">
      <w:pPr>
        <w:rPr>
          <w:lang w:eastAsia="ar-SA"/>
        </w:rPr>
      </w:pPr>
    </w:p>
    <w:p w:rsidR="00D72F88" w:rsidRPr="00D72F88" w:rsidRDefault="00D72F88" w:rsidP="00D72F88">
      <w:pPr>
        <w:rPr>
          <w:lang w:eastAsia="ar-SA"/>
        </w:rPr>
      </w:pPr>
    </w:p>
    <w:p w:rsidR="00D72F88" w:rsidRPr="00D72F88" w:rsidRDefault="00D72F88" w:rsidP="00D72F88">
      <w:pPr>
        <w:pStyle w:val="Titolo5"/>
        <w:snapToGrid w:val="0"/>
      </w:pPr>
      <w:r>
        <w:lastRenderedPageBreak/>
        <w:t>SECONDO QUADRIMESTRE</w:t>
      </w:r>
    </w:p>
    <w:p w:rsidR="00D72F88" w:rsidRPr="00D72F88" w:rsidRDefault="00D72F88" w:rsidP="00D72F88">
      <w:pPr>
        <w:pStyle w:val="Paragrafoelenco"/>
        <w:ind w:left="786"/>
        <w:jc w:val="center"/>
        <w:rPr>
          <w:b/>
          <w:bCs/>
        </w:rPr>
      </w:pPr>
      <w:r w:rsidRPr="00D72F88">
        <w:rPr>
          <w:u w:val="single"/>
        </w:rPr>
        <w:t xml:space="preserve">DISPOSITIVI  E SISTEMI IN LOGICA </w:t>
      </w:r>
      <w:r>
        <w:rPr>
          <w:u w:val="single"/>
        </w:rPr>
        <w:t>PROGRAMMATA</w:t>
      </w:r>
    </w:p>
    <w:p w:rsidR="00D72F88" w:rsidRPr="00D72F88" w:rsidRDefault="00D72F88" w:rsidP="00D72F88">
      <w:pPr>
        <w:rPr>
          <w:b/>
          <w:sz w:val="24"/>
        </w:rPr>
      </w:pPr>
    </w:p>
    <w:p w:rsidR="00D72F88" w:rsidRDefault="00D72F88" w:rsidP="00D72F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Introduzione:</w:t>
      </w:r>
    </w:p>
    <w:p w:rsidR="00D72F88" w:rsidRDefault="00D72F88" w:rsidP="00D72F88">
      <w:pPr>
        <w:rPr>
          <w:b/>
          <w:bCs/>
          <w:sz w:val="28"/>
          <w:szCs w:val="28"/>
        </w:rPr>
      </w:pPr>
    </w:p>
    <w:p w:rsidR="00D72F88" w:rsidRDefault="00D72F88" w:rsidP="00D72F88">
      <w:pPr>
        <w:rPr>
          <w:sz w:val="28"/>
          <w:szCs w:val="28"/>
        </w:rPr>
      </w:pPr>
      <w:r>
        <w:rPr>
          <w:sz w:val="28"/>
          <w:szCs w:val="28"/>
        </w:rPr>
        <w:t>Proiezione di un filmato scientifico riguardante  il PLC.</w:t>
      </w:r>
    </w:p>
    <w:p w:rsidR="00D72F88" w:rsidRDefault="00D72F88" w:rsidP="00D72F88">
      <w:pPr>
        <w:rPr>
          <w:sz w:val="28"/>
          <w:szCs w:val="28"/>
        </w:rPr>
      </w:pPr>
      <w:r>
        <w:rPr>
          <w:sz w:val="28"/>
          <w:szCs w:val="28"/>
        </w:rPr>
        <w:t xml:space="preserve">Lezioni multimediali e fornitura dispensa cartacea riguardante lo studio del PLC: </w:t>
      </w:r>
    </w:p>
    <w:p w:rsidR="00D72F88" w:rsidRDefault="00D72F88" w:rsidP="00D72F88">
      <w:pPr>
        <w:rPr>
          <w:sz w:val="28"/>
          <w:szCs w:val="28"/>
        </w:rPr>
      </w:pP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caratteristiche,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architettura, 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moduli ingresso/uscita,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linguaggio di programmazione, 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funzione di memorizzazione,  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funzione di temporizzazione, </w:t>
      </w:r>
    </w:p>
    <w:p w:rsidR="00D72F88" w:rsidRDefault="00D72F88" w:rsidP="00D72F8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schemi ingressi/uscita per l’interfacciamento.</w:t>
      </w:r>
    </w:p>
    <w:p w:rsidR="00D72F88" w:rsidRDefault="00D72F88" w:rsidP="00D72F88">
      <w:pPr>
        <w:rPr>
          <w:sz w:val="28"/>
          <w:szCs w:val="28"/>
        </w:rPr>
      </w:pP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Realizzazione di funzione And ed Or.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Realizzazione di Set e Reset.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Teleavviamento</w:t>
      </w:r>
      <w:proofErr w:type="spellEnd"/>
      <w:r>
        <w:rPr>
          <w:sz w:val="28"/>
          <w:szCs w:val="28"/>
        </w:rPr>
        <w:t xml:space="preserve"> di un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con </w:t>
      </w:r>
      <w:proofErr w:type="spellStart"/>
      <w:r>
        <w:rPr>
          <w:sz w:val="28"/>
          <w:szCs w:val="28"/>
        </w:rPr>
        <w:t>autoritenuta</w:t>
      </w:r>
      <w:proofErr w:type="spellEnd"/>
      <w:r>
        <w:rPr>
          <w:sz w:val="28"/>
          <w:szCs w:val="28"/>
        </w:rPr>
        <w:t>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Avviamento e segnalazione di due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in sequenza.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Ciclo continuo di tre </w:t>
      </w:r>
      <w:proofErr w:type="spellStart"/>
      <w:r>
        <w:rPr>
          <w:sz w:val="28"/>
          <w:szCs w:val="28"/>
        </w:rPr>
        <w:t>m.a.t.</w:t>
      </w:r>
      <w:proofErr w:type="spellEnd"/>
      <w:r>
        <w:rPr>
          <w:sz w:val="28"/>
          <w:szCs w:val="28"/>
        </w:rPr>
        <w:t xml:space="preserve"> con temporizzazione.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Avviamento stella triangolo.</w:t>
      </w:r>
    </w:p>
    <w:p w:rsidR="00D72F88" w:rsidRDefault="00D72F88" w:rsidP="00D72F88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Sistema per parcheggi con conta posti.</w:t>
      </w:r>
    </w:p>
    <w:p w:rsidR="002449C3" w:rsidRPr="00D72F88" w:rsidRDefault="00D72F88" w:rsidP="00D72F88">
      <w:pPr>
        <w:pStyle w:val="Paragrafoelenco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 w:rsidRPr="00D72F88">
        <w:rPr>
          <w:sz w:val="28"/>
          <w:szCs w:val="28"/>
        </w:rPr>
        <w:t>Dispositivo di stampaggio</w:t>
      </w:r>
    </w:p>
    <w:p w:rsidR="002449C3" w:rsidRPr="00D72F88" w:rsidRDefault="00D72F88">
      <w:pPr>
        <w:rPr>
          <w:sz w:val="28"/>
          <w:szCs w:val="28"/>
        </w:rPr>
      </w:pPr>
      <w:r>
        <w:rPr>
          <w:sz w:val="28"/>
          <w:szCs w:val="28"/>
        </w:rPr>
        <w:t>29/05</w:t>
      </w:r>
      <w:r w:rsidR="008428F4" w:rsidRPr="00D72F88">
        <w:rPr>
          <w:sz w:val="28"/>
          <w:szCs w:val="28"/>
        </w:rPr>
        <w:t>/</w:t>
      </w:r>
      <w:r>
        <w:rPr>
          <w:sz w:val="28"/>
          <w:szCs w:val="28"/>
        </w:rPr>
        <w:t>20</w:t>
      </w:r>
      <w:r w:rsidR="008428F4" w:rsidRPr="00D72F88">
        <w:rPr>
          <w:sz w:val="28"/>
          <w:szCs w:val="28"/>
        </w:rPr>
        <w:t>14</w:t>
      </w:r>
    </w:p>
    <w:p w:rsidR="008428F4" w:rsidRPr="00D72F88" w:rsidRDefault="008428F4">
      <w:pPr>
        <w:rPr>
          <w:sz w:val="28"/>
          <w:szCs w:val="28"/>
        </w:rPr>
      </w:pPr>
    </w:p>
    <w:p w:rsidR="008428F4" w:rsidRPr="00D72F88" w:rsidRDefault="00D72F88" w:rsidP="00D72F8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Prof. </w:t>
      </w:r>
      <w:r w:rsidR="008428F4" w:rsidRPr="00D72F88">
        <w:rPr>
          <w:sz w:val="28"/>
          <w:szCs w:val="28"/>
        </w:rPr>
        <w:t>Sellaro Salvatore</w:t>
      </w:r>
    </w:p>
    <w:sectPr w:rsidR="008428F4" w:rsidRPr="00D72F88" w:rsidSect="00A73E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4D6A4B"/>
    <w:multiLevelType w:val="hybridMultilevel"/>
    <w:tmpl w:val="182CA142"/>
    <w:lvl w:ilvl="0" w:tplc="DBC8089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673F7E"/>
    <w:multiLevelType w:val="hybridMultilevel"/>
    <w:tmpl w:val="C0CC034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8A25AF"/>
    <w:multiLevelType w:val="hybridMultilevel"/>
    <w:tmpl w:val="29BA42F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EE3A85"/>
    <w:multiLevelType w:val="hybridMultilevel"/>
    <w:tmpl w:val="5BD6B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449C3"/>
    <w:rsid w:val="002449C3"/>
    <w:rsid w:val="005C4999"/>
    <w:rsid w:val="006912EF"/>
    <w:rsid w:val="00815E39"/>
    <w:rsid w:val="008428F4"/>
    <w:rsid w:val="00A73EE8"/>
    <w:rsid w:val="00AB1BB8"/>
    <w:rsid w:val="00D72F88"/>
    <w:rsid w:val="00ED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3EE8"/>
  </w:style>
  <w:style w:type="paragraph" w:styleId="Titolo3">
    <w:name w:val="heading 3"/>
    <w:basedOn w:val="Normale"/>
    <w:next w:val="Corpodeltesto"/>
    <w:link w:val="Titolo3Carattere"/>
    <w:qFormat/>
    <w:rsid w:val="002449C3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2449C3"/>
    <w:pPr>
      <w:keepNext/>
      <w:numPr>
        <w:ilvl w:val="4"/>
        <w:numId w:val="1"/>
      </w:numPr>
      <w:suppressAutoHyphens/>
      <w:spacing w:line="240" w:lineRule="auto"/>
      <w:ind w:left="284" w:hanging="284"/>
      <w:outlineLvl w:val="4"/>
    </w:pPr>
    <w:rPr>
      <w:rFonts w:ascii="Arial Narrow" w:eastAsia="Calibri" w:hAnsi="Arial Narrow" w:cs="Calibri"/>
      <w:b/>
      <w:color w:val="00000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449C3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Calibri"/>
      <w:sz w:val="36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449C3"/>
    <w:rPr>
      <w:rFonts w:ascii="Arial Unicode MS" w:eastAsia="Arial Unicode MS" w:hAnsi="Arial Unicode MS" w:cs="Arial Unicode MS"/>
      <w:b/>
      <w:bCs/>
      <w:sz w:val="27"/>
      <w:szCs w:val="27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2449C3"/>
    <w:rPr>
      <w:rFonts w:ascii="Arial Narrow" w:eastAsia="Calibri" w:hAnsi="Arial Narrow" w:cs="Calibri"/>
      <w:b/>
      <w:color w:val="000000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449C3"/>
    <w:rPr>
      <w:rFonts w:ascii="Times New Roman" w:eastAsia="Times New Roman" w:hAnsi="Times New Roman" w:cs="Calibri"/>
      <w:sz w:val="36"/>
      <w:szCs w:val="20"/>
      <w:lang w:eastAsia="ar-SA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2449C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2449C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8F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72F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ipsia9</dc:creator>
  <cp:lastModifiedBy>ipsia9</cp:lastModifiedBy>
  <cp:revision>5</cp:revision>
  <cp:lastPrinted>2014-01-21T11:52:00Z</cp:lastPrinted>
  <dcterms:created xsi:type="dcterms:W3CDTF">2014-01-21T11:34:00Z</dcterms:created>
  <dcterms:modified xsi:type="dcterms:W3CDTF">2014-05-27T07:26:00Z</dcterms:modified>
</cp:coreProperties>
</file>